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DA91" w14:textId="77777777" w:rsidR="001B1D73" w:rsidRDefault="001B1D73" w:rsidP="000D2C96">
      <w:pPr>
        <w:rPr>
          <w:rFonts w:ascii="Verdana" w:hAnsi="Verdana"/>
          <w:b/>
          <w:bCs/>
        </w:rPr>
      </w:pPr>
    </w:p>
    <w:p w14:paraId="24D4A3AC" w14:textId="5C24C13B" w:rsidR="000D2C96" w:rsidRPr="00BC2BC0" w:rsidRDefault="000D2C96" w:rsidP="000D2C96">
      <w:pPr>
        <w:rPr>
          <w:rFonts w:ascii="Verdana" w:hAnsi="Verdana"/>
          <w:b/>
          <w:bCs/>
        </w:rPr>
      </w:pPr>
      <w:r w:rsidRPr="00BC2BC0">
        <w:rPr>
          <w:rFonts w:ascii="Verdana" w:hAnsi="Verdana"/>
          <w:b/>
          <w:bCs/>
        </w:rPr>
        <w:t>Vra</w:t>
      </w:r>
      <w:r w:rsidR="00BC2BC0">
        <w:rPr>
          <w:rFonts w:ascii="Verdana" w:hAnsi="Verdana"/>
          <w:b/>
          <w:bCs/>
        </w:rPr>
        <w:t>gen</w:t>
      </w:r>
      <w:r w:rsidRPr="00BC2BC0">
        <w:rPr>
          <w:rFonts w:ascii="Verdana" w:hAnsi="Verdana"/>
          <w:b/>
          <w:bCs/>
        </w:rPr>
        <w:t xml:space="preserve"> en antwoord</w:t>
      </w:r>
      <w:r w:rsidR="00BC2BC0">
        <w:rPr>
          <w:rFonts w:ascii="Verdana" w:hAnsi="Verdana"/>
          <w:b/>
          <w:bCs/>
        </w:rPr>
        <w:t>en naar aanleiding van de online bijeenkomst</w:t>
      </w:r>
      <w:r w:rsidRPr="00BC2BC0">
        <w:rPr>
          <w:rFonts w:ascii="Verdana" w:hAnsi="Verdana"/>
          <w:b/>
          <w:bCs/>
        </w:rPr>
        <w:t xml:space="preserve"> toegankelijk stemmen met een visuele beperking</w:t>
      </w:r>
      <w:r w:rsidR="00BC2BC0">
        <w:rPr>
          <w:rFonts w:ascii="Verdana" w:hAnsi="Verdana"/>
          <w:b/>
          <w:bCs/>
        </w:rPr>
        <w:t xml:space="preserve"> (1 okt. 2020)</w:t>
      </w:r>
    </w:p>
    <w:p w14:paraId="0C97BF0D" w14:textId="77777777" w:rsidR="000D2C96" w:rsidRPr="001B1D73" w:rsidRDefault="000D2C96" w:rsidP="000D2C96">
      <w:pPr>
        <w:rPr>
          <w:rFonts w:ascii="Verdana" w:hAnsi="Verdana"/>
          <w:b/>
          <w:bCs/>
        </w:rPr>
      </w:pPr>
      <w:r w:rsidRPr="001B1D73">
        <w:rPr>
          <w:rFonts w:ascii="Verdana" w:hAnsi="Verdana"/>
          <w:b/>
          <w:bCs/>
        </w:rPr>
        <w:t>Vraag: in welk stembureau leg je de mal neer?</w:t>
      </w:r>
    </w:p>
    <w:p w14:paraId="348906BA" w14:textId="77777777" w:rsidR="000D2C96" w:rsidRPr="00BC2BC0" w:rsidRDefault="000D2C96" w:rsidP="000D2C96">
      <w:pPr>
        <w:rPr>
          <w:rFonts w:ascii="Verdana" w:hAnsi="Verdana"/>
        </w:rPr>
      </w:pPr>
      <w:r w:rsidRPr="00BC2BC0">
        <w:rPr>
          <w:rFonts w:ascii="Verdana" w:hAnsi="Verdana"/>
        </w:rPr>
        <w:t xml:space="preserve">Antwoord: in het meest gunstige geval zal er in alle Nederlandse stembureaus een mal komen te liggen. Deze oplossing is echter met het huidige stembiljet en de daar bijbehorende mal niet haalbaar in verband met de kosten en tijdsgebrek; de productie van de mallen is vaak nog te omslachtig en te duur. Daarom is het goed de mal op een locatie neer te leggen die standaard al door veel mensen bezocht wordt zoals een station of gemeentehuis. Hoe bekender de plaats al is, hoe makkelijker het zal zijn voor iemand met een visuele beperking om hierheen te komen. De </w:t>
      </w:r>
      <w:proofErr w:type="spellStart"/>
      <w:r w:rsidRPr="00BC2BC0">
        <w:rPr>
          <w:rFonts w:ascii="Verdana" w:hAnsi="Verdana"/>
        </w:rPr>
        <w:t>stemmal</w:t>
      </w:r>
      <w:proofErr w:type="spellEnd"/>
      <w:r w:rsidRPr="00BC2BC0">
        <w:rPr>
          <w:rFonts w:ascii="Verdana" w:hAnsi="Verdana"/>
        </w:rPr>
        <w:t xml:space="preserve"> zal in ieder geval op een plaats gelegd dienen te worden die goed bereikbaar is met het openbaar vervoer en het is zaak dit goed bekend te maken via de media. </w:t>
      </w:r>
    </w:p>
    <w:p w14:paraId="07D3DF78" w14:textId="77777777" w:rsidR="000D2C96" w:rsidRPr="001B1D73" w:rsidRDefault="000D2C96" w:rsidP="000D2C96">
      <w:pPr>
        <w:rPr>
          <w:rFonts w:ascii="Verdana" w:hAnsi="Verdana"/>
          <w:b/>
          <w:bCs/>
        </w:rPr>
      </w:pPr>
      <w:r w:rsidRPr="001B1D73">
        <w:rPr>
          <w:rFonts w:ascii="Verdana" w:hAnsi="Verdana"/>
          <w:b/>
          <w:bCs/>
        </w:rPr>
        <w:t xml:space="preserve">Vraag: in hoeverre is de centrale overheid bereid om financieel tegemoet te komen in de kosten voor de mal en </w:t>
      </w:r>
      <w:proofErr w:type="spellStart"/>
      <w:r w:rsidRPr="001B1D73">
        <w:rPr>
          <w:rFonts w:ascii="Verdana" w:hAnsi="Verdana"/>
          <w:b/>
          <w:bCs/>
        </w:rPr>
        <w:t>soundbox</w:t>
      </w:r>
      <w:proofErr w:type="spellEnd"/>
      <w:r w:rsidRPr="001B1D73">
        <w:rPr>
          <w:rFonts w:ascii="Verdana" w:hAnsi="Verdana"/>
          <w:b/>
          <w:bCs/>
        </w:rPr>
        <w:t>?</w:t>
      </w:r>
    </w:p>
    <w:p w14:paraId="6630C686" w14:textId="77777777" w:rsidR="000D2C96" w:rsidRPr="00BC2BC0" w:rsidRDefault="000D2C96" w:rsidP="000D2C96">
      <w:pPr>
        <w:rPr>
          <w:rFonts w:ascii="Verdana" w:hAnsi="Verdana"/>
        </w:rPr>
      </w:pPr>
      <w:r w:rsidRPr="00BC2BC0">
        <w:rPr>
          <w:rFonts w:ascii="Verdana" w:hAnsi="Verdana"/>
        </w:rPr>
        <w:t>Antwoord: dit wordt nog van het ministerie vernomen.</w:t>
      </w:r>
    </w:p>
    <w:p w14:paraId="783CEAE7" w14:textId="77777777" w:rsidR="000D2C96" w:rsidRPr="001B1D73" w:rsidRDefault="000D2C96" w:rsidP="000D2C96">
      <w:pPr>
        <w:rPr>
          <w:rFonts w:ascii="Verdana" w:hAnsi="Verdana"/>
          <w:b/>
          <w:bCs/>
        </w:rPr>
      </w:pPr>
      <w:r w:rsidRPr="001B1D73">
        <w:rPr>
          <w:rFonts w:ascii="Verdana" w:hAnsi="Verdana"/>
          <w:b/>
          <w:bCs/>
        </w:rPr>
        <w:t xml:space="preserve">Vraag: is er een gesproken instructie beschikbaar over de werking van de mal en de </w:t>
      </w:r>
      <w:proofErr w:type="spellStart"/>
      <w:r w:rsidRPr="001B1D73">
        <w:rPr>
          <w:rFonts w:ascii="Verdana" w:hAnsi="Verdana"/>
          <w:b/>
          <w:bCs/>
        </w:rPr>
        <w:t>soundbox</w:t>
      </w:r>
      <w:proofErr w:type="spellEnd"/>
      <w:r w:rsidRPr="001B1D73">
        <w:rPr>
          <w:rFonts w:ascii="Verdana" w:hAnsi="Verdana"/>
          <w:b/>
          <w:bCs/>
        </w:rPr>
        <w:t>?</w:t>
      </w:r>
    </w:p>
    <w:p w14:paraId="540C9328" w14:textId="77777777" w:rsidR="000D2C96" w:rsidRPr="00BC2BC0" w:rsidRDefault="000D2C96" w:rsidP="000D2C96">
      <w:pPr>
        <w:rPr>
          <w:rFonts w:ascii="Verdana" w:hAnsi="Verdana"/>
        </w:rPr>
      </w:pPr>
      <w:r w:rsidRPr="00BC2BC0">
        <w:rPr>
          <w:rFonts w:ascii="Verdana" w:hAnsi="Verdana"/>
        </w:rPr>
        <w:t xml:space="preserve">Antwoord: ja, deze is beschikbaar. Soms moet deze echter nog wel worden aangepast aan de vorm van de kieslijst. Af en toe zijn er bijvoorbeeld zoveel kandidaten, zoals bij de tweede kamer-verkiezingen, dat de mal er iets anders uit zal zien dan de standaard. Dit wordt dan aangepast in de handleiding. De handleiding is dus pas beschikbaar nadat bekend is hoe het stembiljet eruit komt te zien. Daarna verschijnt er een gesproken versie van de handleiding op de website en op de </w:t>
      </w:r>
      <w:proofErr w:type="spellStart"/>
      <w:r w:rsidRPr="00BC2BC0">
        <w:rPr>
          <w:rFonts w:ascii="Verdana" w:hAnsi="Verdana"/>
        </w:rPr>
        <w:t>soundbox</w:t>
      </w:r>
      <w:proofErr w:type="spellEnd"/>
      <w:r w:rsidRPr="00BC2BC0">
        <w:rPr>
          <w:rFonts w:ascii="Verdana" w:hAnsi="Verdana"/>
        </w:rPr>
        <w:t xml:space="preserve"> in het stemhokje.</w:t>
      </w:r>
    </w:p>
    <w:p w14:paraId="01764D76" w14:textId="77777777" w:rsidR="000D2C96" w:rsidRPr="001B1D73" w:rsidRDefault="000D2C96" w:rsidP="000D2C96">
      <w:pPr>
        <w:rPr>
          <w:rFonts w:ascii="Verdana" w:hAnsi="Verdana"/>
          <w:b/>
          <w:bCs/>
        </w:rPr>
      </w:pPr>
      <w:r w:rsidRPr="001B1D73">
        <w:rPr>
          <w:rFonts w:ascii="Verdana" w:hAnsi="Verdana"/>
          <w:b/>
          <w:bCs/>
        </w:rPr>
        <w:t xml:space="preserve">Vraag: kan de kiezer een eigen koptelefoon meenemen in het stemhokje en deze aansluiten op de </w:t>
      </w:r>
      <w:proofErr w:type="spellStart"/>
      <w:r w:rsidRPr="001B1D73">
        <w:rPr>
          <w:rFonts w:ascii="Verdana" w:hAnsi="Verdana"/>
          <w:b/>
          <w:bCs/>
        </w:rPr>
        <w:t>soundbox</w:t>
      </w:r>
      <w:proofErr w:type="spellEnd"/>
      <w:r w:rsidRPr="001B1D73">
        <w:rPr>
          <w:rFonts w:ascii="Verdana" w:hAnsi="Verdana"/>
          <w:b/>
          <w:bCs/>
        </w:rPr>
        <w:t>?</w:t>
      </w:r>
    </w:p>
    <w:p w14:paraId="328658DF" w14:textId="77777777" w:rsidR="000D2C96" w:rsidRPr="00BC2BC0" w:rsidRDefault="000D2C96" w:rsidP="000D2C96">
      <w:pPr>
        <w:rPr>
          <w:rFonts w:ascii="Verdana" w:hAnsi="Verdana"/>
        </w:rPr>
      </w:pPr>
      <w:r w:rsidRPr="00BC2BC0">
        <w:rPr>
          <w:rFonts w:ascii="Verdana" w:hAnsi="Verdana"/>
        </w:rPr>
        <w:t>Antwoord: ja, dit kan. De koptelefoon moet daarbij wel voorzien zijn van een 3.5mm jackplug. De koptelefoon in het stemhokje wordt na iedere kiezer schoongemaakt dus qua hygiëne is het niet noodzakelijk om een eigen koptelefoon mee te brengen.</w:t>
      </w:r>
    </w:p>
    <w:p w14:paraId="670C34E8" w14:textId="77777777" w:rsidR="000D2C96" w:rsidRPr="001B1D73" w:rsidRDefault="000D2C96" w:rsidP="000D2C96">
      <w:pPr>
        <w:rPr>
          <w:rFonts w:ascii="Verdana" w:hAnsi="Verdana"/>
          <w:b/>
          <w:bCs/>
        </w:rPr>
      </w:pPr>
      <w:r w:rsidRPr="001B1D73">
        <w:rPr>
          <w:rFonts w:ascii="Verdana" w:hAnsi="Verdana"/>
          <w:b/>
          <w:bCs/>
        </w:rPr>
        <w:t>Vraag: informatieborden op de route moeten zoveel mogelijk op ooghoogte worden gehangen. Maar wat wordt er verstaan onder ‘ooghoogte’?</w:t>
      </w:r>
    </w:p>
    <w:p w14:paraId="5A56A213" w14:textId="77777777" w:rsidR="000D2C96" w:rsidRPr="00BC2BC0" w:rsidRDefault="000D2C96" w:rsidP="000D2C96">
      <w:pPr>
        <w:rPr>
          <w:rFonts w:ascii="Verdana" w:hAnsi="Verdana"/>
        </w:rPr>
      </w:pPr>
      <w:r w:rsidRPr="00BC2BC0">
        <w:rPr>
          <w:rFonts w:ascii="Verdana" w:hAnsi="Verdana"/>
        </w:rPr>
        <w:t xml:space="preserve">Antwoord: onder ooghoogte wordt in dit geval uitgegaan van een hoogte tussen de 140 en de 190 cm. Let er bij het ophangen op dat deze borden niet in de looproute worden geplaatst en dat er niet met de stok onder de borden doorgeschoven kan worden. De persoon met de stok loopt dan mogelijk tegen het bord aan. Beter is het om de borden vlak tegen de wanden te monteren. Is </w:t>
      </w:r>
      <w:r w:rsidRPr="00BC2BC0">
        <w:rPr>
          <w:rFonts w:ascii="Verdana" w:hAnsi="Verdana"/>
        </w:rPr>
        <w:lastRenderedPageBreak/>
        <w:t>dit geen mogelijkheid, plaats ze dan op de grond op een manier dat men er niet tegenaan kan lopen. Is dit ook geen mogelijkheid, zorg dan dat de borden op een hoogte van minimaal 2.20 meter gehangen worden en dat de letters vergroot worden, zodat deze ook op afstand leesbaar zijn (letterhoogte is 5% van de leesafstand).</w:t>
      </w:r>
    </w:p>
    <w:p w14:paraId="4894A9BD" w14:textId="77777777" w:rsidR="000D2C96" w:rsidRPr="001B1D73" w:rsidRDefault="000D2C96" w:rsidP="000D2C96">
      <w:pPr>
        <w:rPr>
          <w:rFonts w:ascii="Verdana" w:hAnsi="Verdana"/>
          <w:b/>
          <w:bCs/>
        </w:rPr>
      </w:pPr>
      <w:r w:rsidRPr="001B1D73">
        <w:rPr>
          <w:rFonts w:ascii="Verdana" w:hAnsi="Verdana"/>
          <w:b/>
          <w:bCs/>
        </w:rPr>
        <w:t>Vraag: is een roltrap een obstakel op de looproute?</w:t>
      </w:r>
    </w:p>
    <w:p w14:paraId="0A4094A6" w14:textId="77777777" w:rsidR="000D2C96" w:rsidRPr="00BC2BC0" w:rsidRDefault="000D2C96" w:rsidP="000D2C96">
      <w:pPr>
        <w:rPr>
          <w:rFonts w:ascii="Verdana" w:hAnsi="Verdana"/>
        </w:rPr>
      </w:pPr>
      <w:r w:rsidRPr="00BC2BC0">
        <w:rPr>
          <w:rFonts w:ascii="Verdana" w:hAnsi="Verdana"/>
        </w:rPr>
        <w:t xml:space="preserve">Antwoord: dit is afhankelijk van de persoon en de omstandigheden. Een geleidehond mag bijvoorbeeld nooit op een roltrap, daarom is een vaste trap of lift ook een vereiste in de toegankelijke looproute. Veel mensen met een visuele beperking kunnen de roltrap gebruiken, maar de vaste trap of lift is veiliger. </w:t>
      </w:r>
      <w:proofErr w:type="spellStart"/>
      <w:r w:rsidRPr="00BC2BC0">
        <w:rPr>
          <w:rFonts w:ascii="Verdana" w:hAnsi="Verdana"/>
        </w:rPr>
        <w:t>Geleidelijnen</w:t>
      </w:r>
      <w:proofErr w:type="spellEnd"/>
      <w:r w:rsidRPr="00BC2BC0">
        <w:rPr>
          <w:rFonts w:ascii="Verdana" w:hAnsi="Verdana"/>
        </w:rPr>
        <w:t xml:space="preserve"> worden nooit naar een roltrap aangelegd; alleen vaste trappen en liften worden met behulp van </w:t>
      </w:r>
      <w:proofErr w:type="spellStart"/>
      <w:r w:rsidRPr="00BC2BC0">
        <w:rPr>
          <w:rFonts w:ascii="Verdana" w:hAnsi="Verdana"/>
        </w:rPr>
        <w:t>geleidelijnen</w:t>
      </w:r>
      <w:proofErr w:type="spellEnd"/>
      <w:r w:rsidRPr="00BC2BC0">
        <w:rPr>
          <w:rFonts w:ascii="Verdana" w:hAnsi="Verdana"/>
        </w:rPr>
        <w:t xml:space="preserve"> toegankelijk gemaakt. Let er verder bij liften op dat de liftknoppen goed voelbaar zijn.</w:t>
      </w:r>
    </w:p>
    <w:p w14:paraId="6A9367BD" w14:textId="77777777" w:rsidR="000D2C96" w:rsidRPr="001B1D73" w:rsidRDefault="000D2C96" w:rsidP="000D2C96">
      <w:pPr>
        <w:rPr>
          <w:rFonts w:ascii="Verdana" w:hAnsi="Verdana"/>
          <w:b/>
          <w:bCs/>
        </w:rPr>
      </w:pPr>
      <w:r w:rsidRPr="001B1D73">
        <w:rPr>
          <w:rFonts w:ascii="Verdana" w:hAnsi="Verdana"/>
          <w:b/>
          <w:bCs/>
        </w:rPr>
        <w:t xml:space="preserve">Vraag: wie kan de </w:t>
      </w:r>
      <w:proofErr w:type="spellStart"/>
      <w:r w:rsidRPr="001B1D73">
        <w:rPr>
          <w:rFonts w:ascii="Verdana" w:hAnsi="Verdana"/>
          <w:b/>
          <w:bCs/>
        </w:rPr>
        <w:t>stemmal</w:t>
      </w:r>
      <w:proofErr w:type="spellEnd"/>
      <w:r w:rsidRPr="001B1D73">
        <w:rPr>
          <w:rFonts w:ascii="Verdana" w:hAnsi="Verdana"/>
          <w:b/>
          <w:bCs/>
        </w:rPr>
        <w:t xml:space="preserve"> en </w:t>
      </w:r>
      <w:proofErr w:type="spellStart"/>
      <w:r w:rsidRPr="001B1D73">
        <w:rPr>
          <w:rFonts w:ascii="Verdana" w:hAnsi="Verdana"/>
          <w:b/>
          <w:bCs/>
        </w:rPr>
        <w:t>soundbox</w:t>
      </w:r>
      <w:proofErr w:type="spellEnd"/>
      <w:r w:rsidRPr="001B1D73">
        <w:rPr>
          <w:rFonts w:ascii="Verdana" w:hAnsi="Verdana"/>
          <w:b/>
          <w:bCs/>
        </w:rPr>
        <w:t xml:space="preserve"> gebruiken?</w:t>
      </w:r>
    </w:p>
    <w:p w14:paraId="33FFA9C8" w14:textId="77777777" w:rsidR="000D2C96" w:rsidRPr="00BC2BC0" w:rsidRDefault="000D2C96" w:rsidP="000D2C96">
      <w:pPr>
        <w:rPr>
          <w:rFonts w:ascii="Verdana" w:hAnsi="Verdana"/>
        </w:rPr>
      </w:pPr>
      <w:r w:rsidRPr="00BC2BC0">
        <w:rPr>
          <w:rFonts w:ascii="Verdana" w:hAnsi="Verdana"/>
        </w:rPr>
        <w:t xml:space="preserve">Antwoord: de </w:t>
      </w:r>
      <w:proofErr w:type="spellStart"/>
      <w:r w:rsidRPr="00BC2BC0">
        <w:rPr>
          <w:rFonts w:ascii="Verdana" w:hAnsi="Verdana"/>
        </w:rPr>
        <w:t>stemmal</w:t>
      </w:r>
      <w:proofErr w:type="spellEnd"/>
      <w:r w:rsidRPr="00BC2BC0">
        <w:rPr>
          <w:rFonts w:ascii="Verdana" w:hAnsi="Verdana"/>
        </w:rPr>
        <w:t xml:space="preserve"> en </w:t>
      </w:r>
      <w:proofErr w:type="spellStart"/>
      <w:r w:rsidRPr="00BC2BC0">
        <w:rPr>
          <w:rFonts w:ascii="Verdana" w:hAnsi="Verdana"/>
        </w:rPr>
        <w:t>soundbox</w:t>
      </w:r>
      <w:proofErr w:type="spellEnd"/>
      <w:r w:rsidRPr="00BC2BC0">
        <w:rPr>
          <w:rFonts w:ascii="Verdana" w:hAnsi="Verdana"/>
        </w:rPr>
        <w:t xml:space="preserve"> zijn ontworpen voor mensen met een visuele beperking. Vandaar dat er ook braille op deze hulpmiddelen aanwezig is. De mal en </w:t>
      </w:r>
      <w:proofErr w:type="spellStart"/>
      <w:r w:rsidRPr="00BC2BC0">
        <w:rPr>
          <w:rFonts w:ascii="Verdana" w:hAnsi="Verdana"/>
        </w:rPr>
        <w:t>soundbox</w:t>
      </w:r>
      <w:proofErr w:type="spellEnd"/>
      <w:r w:rsidRPr="00BC2BC0">
        <w:rPr>
          <w:rFonts w:ascii="Verdana" w:hAnsi="Verdana"/>
        </w:rPr>
        <w:t xml:space="preserve"> zijn verder bruikbaar voor mensen met dyslexie, een slechte handfunctie, laaggeletterdheid et cetera. Iedereen die moeite heeft om de rondjes mooi rood te kleuren of de teksten te lezen, kunnen dus gebruik van deze tools maken.</w:t>
      </w:r>
    </w:p>
    <w:p w14:paraId="72213B9D" w14:textId="77777777" w:rsidR="000D2C96" w:rsidRPr="001B1D73" w:rsidRDefault="000D2C96" w:rsidP="000D2C96">
      <w:pPr>
        <w:rPr>
          <w:rFonts w:ascii="Verdana" w:hAnsi="Verdana"/>
          <w:b/>
          <w:bCs/>
        </w:rPr>
      </w:pPr>
      <w:r w:rsidRPr="001B1D73">
        <w:rPr>
          <w:rFonts w:ascii="Verdana" w:hAnsi="Verdana"/>
          <w:b/>
          <w:bCs/>
        </w:rPr>
        <w:t xml:space="preserve">Vraag: hoe is er contact te leggen met de doelgroep van de </w:t>
      </w:r>
      <w:proofErr w:type="spellStart"/>
      <w:r w:rsidRPr="001B1D73">
        <w:rPr>
          <w:rFonts w:ascii="Verdana" w:hAnsi="Verdana"/>
          <w:b/>
          <w:bCs/>
        </w:rPr>
        <w:t>stemmal</w:t>
      </w:r>
      <w:proofErr w:type="spellEnd"/>
      <w:r w:rsidRPr="001B1D73">
        <w:rPr>
          <w:rFonts w:ascii="Verdana" w:hAnsi="Verdana"/>
          <w:b/>
          <w:bCs/>
        </w:rPr>
        <w:t xml:space="preserve"> en </w:t>
      </w:r>
      <w:proofErr w:type="spellStart"/>
      <w:r w:rsidRPr="001B1D73">
        <w:rPr>
          <w:rFonts w:ascii="Verdana" w:hAnsi="Verdana"/>
          <w:b/>
          <w:bCs/>
        </w:rPr>
        <w:t>soudbox</w:t>
      </w:r>
      <w:proofErr w:type="spellEnd"/>
      <w:r w:rsidRPr="001B1D73">
        <w:rPr>
          <w:rFonts w:ascii="Verdana" w:hAnsi="Verdana"/>
          <w:b/>
          <w:bCs/>
        </w:rPr>
        <w:t>?</w:t>
      </w:r>
    </w:p>
    <w:p w14:paraId="7FF8EDB1" w14:textId="77777777" w:rsidR="000D2C96" w:rsidRPr="00BC2BC0" w:rsidRDefault="000D2C96" w:rsidP="000D2C96">
      <w:pPr>
        <w:rPr>
          <w:rFonts w:ascii="Verdana" w:hAnsi="Verdana"/>
        </w:rPr>
      </w:pPr>
      <w:r w:rsidRPr="00BC2BC0">
        <w:rPr>
          <w:rFonts w:ascii="Verdana" w:hAnsi="Verdana"/>
        </w:rPr>
        <w:t xml:space="preserve">Antwoord: er zijn vele manieren om bekendheid te geven aan de toegankelijkheid van het stembureau. Dit kan bijvoorbeeld vermeld worden in de </w:t>
      </w:r>
      <w:proofErr w:type="spellStart"/>
      <w:r w:rsidRPr="00BC2BC0">
        <w:rPr>
          <w:rFonts w:ascii="Verdana" w:hAnsi="Verdana"/>
        </w:rPr>
        <w:t>huis-aan-huis-bladen</w:t>
      </w:r>
      <w:proofErr w:type="spellEnd"/>
      <w:r w:rsidRPr="00BC2BC0">
        <w:rPr>
          <w:rFonts w:ascii="Verdana" w:hAnsi="Verdana"/>
        </w:rPr>
        <w:t xml:space="preserve">. Hiervoor geldt: hoe meer mensen in de gemeente weten van de aanwezigheid van de </w:t>
      </w:r>
      <w:proofErr w:type="spellStart"/>
      <w:r w:rsidRPr="00BC2BC0">
        <w:rPr>
          <w:rFonts w:ascii="Verdana" w:hAnsi="Verdana"/>
        </w:rPr>
        <w:t>stemmal</w:t>
      </w:r>
      <w:proofErr w:type="spellEnd"/>
      <w:r w:rsidRPr="00BC2BC0">
        <w:rPr>
          <w:rFonts w:ascii="Verdana" w:hAnsi="Verdana"/>
        </w:rPr>
        <w:t xml:space="preserve"> en </w:t>
      </w:r>
      <w:proofErr w:type="spellStart"/>
      <w:r w:rsidRPr="00BC2BC0">
        <w:rPr>
          <w:rFonts w:ascii="Verdana" w:hAnsi="Verdana"/>
        </w:rPr>
        <w:t>soundbox</w:t>
      </w:r>
      <w:proofErr w:type="spellEnd"/>
      <w:r w:rsidRPr="00BC2BC0">
        <w:rPr>
          <w:rFonts w:ascii="Verdana" w:hAnsi="Verdana"/>
        </w:rPr>
        <w:t xml:space="preserve">, hoe groter de kans is dat dit ook bij mensen met een visuele beperking bekend wordt. Verder is het een goed idee om de vermelding van de </w:t>
      </w:r>
      <w:proofErr w:type="spellStart"/>
      <w:r w:rsidRPr="00BC2BC0">
        <w:rPr>
          <w:rFonts w:ascii="Verdana" w:hAnsi="Verdana"/>
        </w:rPr>
        <w:t>soundbox</w:t>
      </w:r>
      <w:proofErr w:type="spellEnd"/>
      <w:r w:rsidRPr="00BC2BC0">
        <w:rPr>
          <w:rFonts w:ascii="Verdana" w:hAnsi="Verdana"/>
        </w:rPr>
        <w:t xml:space="preserve"> en </w:t>
      </w:r>
      <w:proofErr w:type="spellStart"/>
      <w:r w:rsidRPr="00BC2BC0">
        <w:rPr>
          <w:rFonts w:ascii="Verdana" w:hAnsi="Verdana"/>
        </w:rPr>
        <w:t>stemmal</w:t>
      </w:r>
      <w:proofErr w:type="spellEnd"/>
      <w:r w:rsidRPr="00BC2BC0">
        <w:rPr>
          <w:rFonts w:ascii="Verdana" w:hAnsi="Verdana"/>
        </w:rPr>
        <w:t xml:space="preserve"> in de begeleidende brief bij de kieslijst op te nemen; dit kan ook op de kiezerspas worden toegevoegd als het een stembureau betreft dat voor een bepaalde doelgroep toegankelijk gemaakt wordt. Daarnaast is ook de (toegankelijke) gemeentewebsite een belangrijke manier om informatie over de verkiezingen en de toegankelijkheid daarvan te verschaffen. Op de website kan er per stembureau aangegeven worden welke toegankelijkheidsaanpassingen er zijn gemaakt en kan ook de gesproken kieslijst worden geplaatst. Het is ook mogelijk om de informatie aan de Oogvereniging door te geven. De Oogvereniging zal deze informatie dan op haar eigen website weergeven en haar leden in de betreffende gemeente informeren.</w:t>
      </w:r>
    </w:p>
    <w:p w14:paraId="0BC3A2A7" w14:textId="77777777" w:rsidR="000D2C96" w:rsidRPr="001B1D73" w:rsidRDefault="000D2C96" w:rsidP="000D2C96">
      <w:pPr>
        <w:rPr>
          <w:rFonts w:ascii="Verdana" w:hAnsi="Verdana"/>
          <w:b/>
          <w:bCs/>
        </w:rPr>
      </w:pPr>
      <w:r w:rsidRPr="001B1D73">
        <w:rPr>
          <w:rFonts w:ascii="Verdana" w:hAnsi="Verdana"/>
          <w:b/>
          <w:bCs/>
        </w:rPr>
        <w:t>Vraag: wat is de toegevoegde waarde van een braille en grootletter kieslijst?</w:t>
      </w:r>
    </w:p>
    <w:p w14:paraId="6B43A42D" w14:textId="77777777" w:rsidR="000D2C96" w:rsidRPr="00BC2BC0" w:rsidRDefault="000D2C96" w:rsidP="000D2C96">
      <w:pPr>
        <w:rPr>
          <w:rFonts w:ascii="Verdana" w:hAnsi="Verdana"/>
        </w:rPr>
      </w:pPr>
      <w:r w:rsidRPr="00BC2BC0">
        <w:rPr>
          <w:rFonts w:ascii="Verdana" w:hAnsi="Verdana"/>
        </w:rPr>
        <w:t xml:space="preserve">Antwoord: een grootletterkieslijst is voor een grote groep mensen van toegevoegde waarde. De letters op een stembiljet zijn te klein en voor veel </w:t>
      </w:r>
      <w:r w:rsidRPr="00BC2BC0">
        <w:rPr>
          <w:rFonts w:ascii="Verdana" w:hAnsi="Verdana"/>
        </w:rPr>
        <w:lastRenderedPageBreak/>
        <w:t xml:space="preserve">mensen moeilijk te lezen; vandaar ook de loep op het stembureau. Een stembiljet aflopen met een loep is echter vrij intensief. Daarom is het vergroten van letters echt van toegevoegde waarde voor mensen met een visuele beperking, maar ook voor bijvoorbeeld ouderen. De braillekieslijst is specifieker, maar voor de echte braillelezer ook van grote toegevoegde waarde. Iedere Nederlandse kiezer kan nog beslissen op wie hij wil stemmen in het stemhokje; deze mogelijkheid moet er ook zijn voor mensen met een beperking, zoals vastgelegd in </w:t>
      </w:r>
      <w:commentRangeStart w:id="0"/>
      <w:r w:rsidRPr="00BC2BC0">
        <w:rPr>
          <w:rFonts w:ascii="Verdana" w:hAnsi="Verdana"/>
        </w:rPr>
        <w:t>het verdrag van de Verenigde Naties</w:t>
      </w:r>
      <w:commentRangeEnd w:id="0"/>
      <w:r w:rsidRPr="00BC2BC0">
        <w:rPr>
          <w:rStyle w:val="Verwijzingopmerking"/>
          <w:rFonts w:ascii="Verdana" w:hAnsi="Verdana"/>
        </w:rPr>
        <w:commentReference w:id="0"/>
      </w:r>
      <w:r w:rsidRPr="00BC2BC0">
        <w:rPr>
          <w:rFonts w:ascii="Verdana" w:hAnsi="Verdana"/>
        </w:rPr>
        <w:t xml:space="preserve">. Een braillekieslijst op het stembureau, die ook op aanvraag opgestuurd kan worden aan de kiezer, is belangrijk, al zullen er in praktijk misschien weinig mensen gebruik van maken. De gesproken kieslijst is </w:t>
      </w:r>
      <w:r w:rsidRPr="00BC2BC0">
        <w:rPr>
          <w:rFonts w:ascii="Verdana" w:hAnsi="Verdana"/>
          <w:b/>
          <w:bCs/>
        </w:rPr>
        <w:t>geen</w:t>
      </w:r>
      <w:r w:rsidRPr="00BC2BC0">
        <w:rPr>
          <w:rFonts w:ascii="Verdana" w:hAnsi="Verdana"/>
        </w:rPr>
        <w:t xml:space="preserve"> vervanger van de braillekieslijst.</w:t>
      </w:r>
    </w:p>
    <w:p w14:paraId="1CFE4571" w14:textId="77777777" w:rsidR="000D2C96" w:rsidRPr="001B1D73" w:rsidRDefault="000D2C96" w:rsidP="000D2C96">
      <w:pPr>
        <w:rPr>
          <w:rFonts w:ascii="Verdana" w:hAnsi="Verdana"/>
          <w:b/>
          <w:bCs/>
        </w:rPr>
      </w:pPr>
      <w:r w:rsidRPr="001B1D73">
        <w:rPr>
          <w:rFonts w:ascii="Verdana" w:hAnsi="Verdana"/>
          <w:b/>
          <w:bCs/>
        </w:rPr>
        <w:t>Vraag: is er al een tijdspad bekend voor het gebruik van een nieuw stembiljet?</w:t>
      </w:r>
    </w:p>
    <w:p w14:paraId="61BAB386" w14:textId="77777777" w:rsidR="000D2C96" w:rsidRPr="00BC2BC0" w:rsidRDefault="000D2C96" w:rsidP="000D2C96">
      <w:pPr>
        <w:rPr>
          <w:rFonts w:ascii="Verdana" w:hAnsi="Verdana"/>
        </w:rPr>
      </w:pPr>
      <w:r w:rsidRPr="00BC2BC0">
        <w:rPr>
          <w:rFonts w:ascii="Verdana" w:hAnsi="Verdana"/>
        </w:rPr>
        <w:t xml:space="preserve">Antwoord: nee, dit is nog niet bekend. De experimentenwet moet eerst nog worden aangenomen, daarna mag er pas geëxperimenteerd worden met een nieuw stembiljet. Er zijn hier al enkele variaties van uitgewerkt, die in de praktijk getest dienen te worden. Het uitgangspunt is dat er ten tijde van de </w:t>
      </w:r>
      <w:commentRangeStart w:id="1"/>
      <w:r w:rsidRPr="00BC2BC0">
        <w:rPr>
          <w:rFonts w:ascii="Verdana" w:hAnsi="Verdana"/>
        </w:rPr>
        <w:t xml:space="preserve">gemeenteraadsverkiezingen </w:t>
      </w:r>
      <w:commentRangeEnd w:id="1"/>
      <w:r w:rsidRPr="00BC2BC0">
        <w:rPr>
          <w:rStyle w:val="Verwijzingopmerking"/>
          <w:rFonts w:ascii="Verdana" w:hAnsi="Verdana"/>
        </w:rPr>
        <w:commentReference w:id="1"/>
      </w:r>
      <w:r w:rsidRPr="00BC2BC0">
        <w:rPr>
          <w:rFonts w:ascii="Verdana" w:hAnsi="Verdana"/>
        </w:rPr>
        <w:t>een nieuw stembiljet ligt.</w:t>
      </w:r>
    </w:p>
    <w:p w14:paraId="528613B7" w14:textId="77777777" w:rsidR="000D2C96" w:rsidRPr="001B1D73" w:rsidRDefault="000D2C96" w:rsidP="000D2C96">
      <w:pPr>
        <w:rPr>
          <w:rFonts w:ascii="Verdana" w:hAnsi="Verdana"/>
          <w:b/>
          <w:bCs/>
        </w:rPr>
      </w:pPr>
      <w:r w:rsidRPr="001B1D73">
        <w:rPr>
          <w:rFonts w:ascii="Verdana" w:hAnsi="Verdana"/>
          <w:b/>
          <w:bCs/>
        </w:rPr>
        <w:t>Vraag: is er voor het nieuwe stembiljet ook een mal nodig?</w:t>
      </w:r>
    </w:p>
    <w:p w14:paraId="7CAF2CDE" w14:textId="77777777" w:rsidR="000D2C96" w:rsidRPr="00BC2BC0" w:rsidRDefault="000D2C96" w:rsidP="000D2C96">
      <w:pPr>
        <w:rPr>
          <w:rFonts w:ascii="Verdana" w:hAnsi="Verdana"/>
        </w:rPr>
      </w:pPr>
      <w:r w:rsidRPr="00BC2BC0">
        <w:rPr>
          <w:rFonts w:ascii="Verdana" w:hAnsi="Verdana"/>
        </w:rPr>
        <w:t xml:space="preserve">Antwoord: zolang er met het rode potlood gestemd dient te worden, zal de mal op het stembiljet nodig zijn. Het ministerie heeft in haar brieven naar de Tweede kamer aangegeven dat de </w:t>
      </w:r>
      <w:proofErr w:type="spellStart"/>
      <w:r w:rsidRPr="00BC2BC0">
        <w:rPr>
          <w:rFonts w:ascii="Verdana" w:hAnsi="Verdana"/>
        </w:rPr>
        <w:t>stemmal</w:t>
      </w:r>
      <w:proofErr w:type="spellEnd"/>
      <w:r w:rsidRPr="00BC2BC0">
        <w:rPr>
          <w:rFonts w:ascii="Verdana" w:hAnsi="Verdana"/>
        </w:rPr>
        <w:t xml:space="preserve"> een onderdeel zal zijn van de experimenten die zullen worden gedaan met de nieuwe stembiljetten. Toegankelijkheid zal daarmee duidelijk worden aangegeven.</w:t>
      </w:r>
    </w:p>
    <w:p w14:paraId="6759353C" w14:textId="77777777" w:rsidR="000D2C96" w:rsidRPr="001B1D73" w:rsidRDefault="000D2C96" w:rsidP="000D2C96">
      <w:pPr>
        <w:rPr>
          <w:rFonts w:ascii="Verdana" w:hAnsi="Verdana"/>
          <w:b/>
          <w:bCs/>
        </w:rPr>
      </w:pPr>
      <w:r w:rsidRPr="001B1D73">
        <w:rPr>
          <w:rFonts w:ascii="Verdana" w:hAnsi="Verdana"/>
          <w:b/>
          <w:bCs/>
        </w:rPr>
        <w:t xml:space="preserve">Vraag: is het gebruik van de mal en </w:t>
      </w:r>
      <w:proofErr w:type="spellStart"/>
      <w:r w:rsidRPr="001B1D73">
        <w:rPr>
          <w:rFonts w:ascii="Verdana" w:hAnsi="Verdana"/>
          <w:b/>
          <w:bCs/>
        </w:rPr>
        <w:t>soundbox</w:t>
      </w:r>
      <w:proofErr w:type="spellEnd"/>
      <w:r w:rsidRPr="001B1D73">
        <w:rPr>
          <w:rFonts w:ascii="Verdana" w:hAnsi="Verdana"/>
          <w:b/>
          <w:bCs/>
        </w:rPr>
        <w:t xml:space="preserve"> moeilijk?</w:t>
      </w:r>
    </w:p>
    <w:p w14:paraId="645C30E9" w14:textId="77777777" w:rsidR="000D2C96" w:rsidRPr="00BC2BC0" w:rsidRDefault="000D2C96" w:rsidP="000D2C96">
      <w:pPr>
        <w:rPr>
          <w:rFonts w:ascii="Verdana" w:hAnsi="Verdana"/>
        </w:rPr>
      </w:pPr>
      <w:r w:rsidRPr="00BC2BC0">
        <w:rPr>
          <w:rFonts w:ascii="Verdana" w:hAnsi="Verdana"/>
        </w:rPr>
        <w:t xml:space="preserve">Antwoord: als je eenmaal doorhebt hoe het werkt, is het niet ingewikkeld. De instructies worden duidelijk uiteengezet op de </w:t>
      </w:r>
      <w:proofErr w:type="spellStart"/>
      <w:r w:rsidRPr="00BC2BC0">
        <w:rPr>
          <w:rFonts w:ascii="Verdana" w:hAnsi="Verdana"/>
        </w:rPr>
        <w:t>soundbox</w:t>
      </w:r>
      <w:proofErr w:type="spellEnd"/>
      <w:r w:rsidRPr="00BC2BC0">
        <w:rPr>
          <w:rFonts w:ascii="Verdana" w:hAnsi="Verdana"/>
        </w:rPr>
        <w:t xml:space="preserve"> en deze handleiding kan ook op de website van de gemeente geplaatst worden. Het is altijd mogelijk om hier vooraf mee te oefenen zodat kiezers nog om begeleiding kunnen vragen, er is dan geen uitleg op de verkiezingsdag zelf nodig. </w:t>
      </w:r>
    </w:p>
    <w:p w14:paraId="3FCD4CFC" w14:textId="77777777" w:rsidR="000D2C96" w:rsidRPr="001B1D73" w:rsidRDefault="000D2C96" w:rsidP="000D2C96">
      <w:pPr>
        <w:rPr>
          <w:rFonts w:ascii="Verdana" w:hAnsi="Verdana"/>
          <w:b/>
          <w:bCs/>
        </w:rPr>
      </w:pPr>
      <w:r w:rsidRPr="001B1D73">
        <w:rPr>
          <w:rFonts w:ascii="Verdana" w:hAnsi="Verdana"/>
          <w:b/>
          <w:bCs/>
        </w:rPr>
        <w:t xml:space="preserve">Vraag: zal er veel gebruik van de mal en </w:t>
      </w:r>
      <w:proofErr w:type="spellStart"/>
      <w:r w:rsidRPr="001B1D73">
        <w:rPr>
          <w:rFonts w:ascii="Verdana" w:hAnsi="Verdana"/>
          <w:b/>
          <w:bCs/>
        </w:rPr>
        <w:t>soundbox</w:t>
      </w:r>
      <w:proofErr w:type="spellEnd"/>
      <w:r w:rsidRPr="001B1D73">
        <w:rPr>
          <w:rFonts w:ascii="Verdana" w:hAnsi="Verdana"/>
          <w:b/>
          <w:bCs/>
        </w:rPr>
        <w:t xml:space="preserve"> worden gemaakt?</w:t>
      </w:r>
    </w:p>
    <w:p w14:paraId="420F406E" w14:textId="77777777" w:rsidR="000D2C96" w:rsidRPr="00BC2BC0" w:rsidRDefault="000D2C96" w:rsidP="000D2C96">
      <w:pPr>
        <w:rPr>
          <w:rFonts w:ascii="Verdana" w:hAnsi="Verdana"/>
        </w:rPr>
      </w:pPr>
      <w:r w:rsidRPr="00BC2BC0">
        <w:rPr>
          <w:rFonts w:ascii="Verdana" w:hAnsi="Verdana"/>
        </w:rPr>
        <w:t xml:space="preserve">Antwoord: voor de Oogvereniging geldt dat iedere gebruiker er één is, die blij is dat deze zijn stem heeft kunnen uitbrengen met behoud van het stemgeheim. In de meeste gemeentes is het vaak echter meer dan één persoon. Bovendien moet de beslissing om verkiezingen toegankelijker te maken niet afhangen van het aantal personen dat de aanpassing gebruikt; het is een recht dat in de kieswet is vastgelegd. Ook qua kosten moet dit geen punt zijn; deze moeten niet worden verdeeld over het aantal gebruikers, maar over het totaal aantal kiezers in de gemeente. </w:t>
      </w:r>
    </w:p>
    <w:p w14:paraId="5E27907B" w14:textId="77777777" w:rsidR="000D2C96" w:rsidRPr="001B1D73" w:rsidRDefault="000D2C96" w:rsidP="000D2C96">
      <w:pPr>
        <w:rPr>
          <w:rFonts w:ascii="Verdana" w:hAnsi="Verdana"/>
          <w:b/>
          <w:bCs/>
        </w:rPr>
      </w:pPr>
      <w:r w:rsidRPr="001B1D73">
        <w:rPr>
          <w:rFonts w:ascii="Verdana" w:hAnsi="Verdana"/>
          <w:b/>
          <w:bCs/>
        </w:rPr>
        <w:t>Vraag: wanneer moet de bestelling van de mal gedaan zijn?</w:t>
      </w:r>
    </w:p>
    <w:p w14:paraId="2EDE9454" w14:textId="77777777" w:rsidR="000D2C96" w:rsidRPr="00BC2BC0" w:rsidRDefault="000D2C96" w:rsidP="000D2C96">
      <w:pPr>
        <w:rPr>
          <w:rFonts w:ascii="Verdana" w:hAnsi="Verdana"/>
        </w:rPr>
      </w:pPr>
      <w:r w:rsidRPr="00BC2BC0">
        <w:rPr>
          <w:rFonts w:ascii="Verdana" w:hAnsi="Verdana"/>
        </w:rPr>
        <w:lastRenderedPageBreak/>
        <w:t xml:space="preserve">Antwoord: het leveren en conditioneren van materialen heeft natuurlijk tijd nodig. Daarom is het van belang om zo vroeg mogelijk een bestelling te plaatsen of in ieder geval een intentieverklaring af te geven; het liefst voor 15 november 2020. De levering is dan gegarandeerd. Indien u pas later kunt bestellen dan is het goed om even contact op te nemen met de leverancier van de stemmal. Als de </w:t>
      </w:r>
      <w:proofErr w:type="spellStart"/>
      <w:r w:rsidRPr="00BC2BC0">
        <w:rPr>
          <w:rFonts w:ascii="Verdana" w:hAnsi="Verdana"/>
        </w:rPr>
        <w:t>stemmal</w:t>
      </w:r>
      <w:proofErr w:type="spellEnd"/>
      <w:r w:rsidRPr="00BC2BC0">
        <w:rPr>
          <w:rFonts w:ascii="Verdana" w:hAnsi="Verdana"/>
        </w:rPr>
        <w:t xml:space="preserve"> besteld wordt, is het verstandig om de bestelling ook meteen aan de leverancier van de </w:t>
      </w:r>
      <w:proofErr w:type="spellStart"/>
      <w:r w:rsidRPr="00BC2BC0">
        <w:rPr>
          <w:rFonts w:ascii="Verdana" w:hAnsi="Verdana"/>
        </w:rPr>
        <w:t>soundbox</w:t>
      </w:r>
      <w:proofErr w:type="spellEnd"/>
      <w:r w:rsidRPr="00BC2BC0">
        <w:rPr>
          <w:rFonts w:ascii="Verdana" w:hAnsi="Verdana"/>
        </w:rPr>
        <w:t xml:space="preserve"> door te geven. </w:t>
      </w:r>
    </w:p>
    <w:p w14:paraId="2BED2598" w14:textId="77777777" w:rsidR="000D2C96" w:rsidRPr="001B1D73" w:rsidRDefault="000D2C96" w:rsidP="000D2C96">
      <w:pPr>
        <w:rPr>
          <w:rFonts w:ascii="Verdana" w:hAnsi="Verdana"/>
          <w:b/>
          <w:bCs/>
        </w:rPr>
      </w:pPr>
      <w:r w:rsidRPr="001B1D73">
        <w:rPr>
          <w:rFonts w:ascii="Verdana" w:hAnsi="Verdana"/>
          <w:b/>
          <w:bCs/>
        </w:rPr>
        <w:t>Extra tips:</w:t>
      </w:r>
    </w:p>
    <w:p w14:paraId="43C81235" w14:textId="77777777" w:rsidR="000D2C96" w:rsidRPr="00BC2BC0" w:rsidRDefault="000D2C96" w:rsidP="000D2C96">
      <w:pPr>
        <w:pStyle w:val="Lijstalinea"/>
        <w:numPr>
          <w:ilvl w:val="0"/>
          <w:numId w:val="1"/>
        </w:numPr>
        <w:rPr>
          <w:rFonts w:ascii="Verdana" w:hAnsi="Verdana"/>
        </w:rPr>
      </w:pPr>
      <w:r w:rsidRPr="00BC2BC0">
        <w:rPr>
          <w:rFonts w:ascii="Verdana" w:hAnsi="Verdana"/>
        </w:rPr>
        <w:t>Maak gebruik van een combinatie van ervaringsdeskundige professionals en toegankelijkheidsprofessionals om een stembureau zo toegankelijk mogelijk te maken.</w:t>
      </w:r>
    </w:p>
    <w:p w14:paraId="6D6F5ADC" w14:textId="77777777" w:rsidR="000D2C96" w:rsidRPr="00BC2BC0" w:rsidRDefault="000D2C96" w:rsidP="000D2C96">
      <w:pPr>
        <w:pStyle w:val="Lijstalinea"/>
        <w:numPr>
          <w:ilvl w:val="0"/>
          <w:numId w:val="1"/>
        </w:numPr>
        <w:rPr>
          <w:rFonts w:ascii="Verdana" w:hAnsi="Verdana"/>
        </w:rPr>
      </w:pPr>
      <w:r w:rsidRPr="00BC2BC0">
        <w:rPr>
          <w:rFonts w:ascii="Verdana" w:hAnsi="Verdana"/>
        </w:rPr>
        <w:t xml:space="preserve">Indien uw gemeente de </w:t>
      </w:r>
      <w:proofErr w:type="spellStart"/>
      <w:r w:rsidRPr="00BC2BC0">
        <w:rPr>
          <w:rFonts w:ascii="Verdana" w:hAnsi="Verdana"/>
        </w:rPr>
        <w:t>stemmal</w:t>
      </w:r>
      <w:proofErr w:type="spellEnd"/>
      <w:r w:rsidRPr="00BC2BC0">
        <w:rPr>
          <w:rFonts w:ascii="Verdana" w:hAnsi="Verdana"/>
        </w:rPr>
        <w:t xml:space="preserve"> en </w:t>
      </w:r>
      <w:proofErr w:type="spellStart"/>
      <w:r w:rsidRPr="00BC2BC0">
        <w:rPr>
          <w:rFonts w:ascii="Verdana" w:hAnsi="Verdana"/>
        </w:rPr>
        <w:t>soundbox</w:t>
      </w:r>
      <w:proofErr w:type="spellEnd"/>
      <w:r w:rsidRPr="00BC2BC0">
        <w:rPr>
          <w:rFonts w:ascii="Verdana" w:hAnsi="Verdana"/>
        </w:rPr>
        <w:t xml:space="preserve"> aanschaft, plan dan ook oefensessies in voor de kiezers die hier gebruik van zouden willen maken</w:t>
      </w:r>
    </w:p>
    <w:p w14:paraId="63FDA16E" w14:textId="77777777" w:rsidR="000D2C96" w:rsidRPr="00BC2BC0" w:rsidRDefault="000D2C96" w:rsidP="000D2C96">
      <w:pPr>
        <w:pStyle w:val="Lijstalinea"/>
        <w:numPr>
          <w:ilvl w:val="0"/>
          <w:numId w:val="1"/>
        </w:numPr>
        <w:rPr>
          <w:rFonts w:ascii="Verdana" w:hAnsi="Verdana"/>
        </w:rPr>
      </w:pPr>
      <w:r w:rsidRPr="00BC2BC0">
        <w:rPr>
          <w:rFonts w:ascii="Verdana" w:hAnsi="Verdana"/>
        </w:rPr>
        <w:t>Communiceer op tijd en duidelijk via zoveel mogelijk kanalen dat de verkiezingen toegankelijker zullen worden</w:t>
      </w:r>
    </w:p>
    <w:p w14:paraId="1426EE60" w14:textId="77777777" w:rsidR="000D2C96" w:rsidRPr="00BC2BC0" w:rsidRDefault="000D2C96" w:rsidP="000D2C96">
      <w:pPr>
        <w:pStyle w:val="Lijstalinea"/>
        <w:numPr>
          <w:ilvl w:val="0"/>
          <w:numId w:val="1"/>
        </w:numPr>
        <w:rPr>
          <w:rFonts w:ascii="Verdana" w:hAnsi="Verdana"/>
        </w:rPr>
      </w:pPr>
      <w:r w:rsidRPr="00BC2BC0">
        <w:rPr>
          <w:rFonts w:ascii="Verdana" w:hAnsi="Verdana"/>
        </w:rPr>
        <w:t xml:space="preserve">Geef bij de drukker van uw stembiljetten tijdig aan dat er ook een </w:t>
      </w:r>
      <w:proofErr w:type="spellStart"/>
      <w:r w:rsidRPr="00BC2BC0">
        <w:rPr>
          <w:rFonts w:ascii="Verdana" w:hAnsi="Verdana"/>
        </w:rPr>
        <w:t>stemmal</w:t>
      </w:r>
      <w:proofErr w:type="spellEnd"/>
      <w:r w:rsidRPr="00BC2BC0">
        <w:rPr>
          <w:rFonts w:ascii="Verdana" w:hAnsi="Verdana"/>
        </w:rPr>
        <w:t xml:space="preserve"> besteld is en dat de fabrikant de juiste bestanden moet hebben voor de productie. Hoe eerder dit geregeld is, hoe sneller u de mal in huis heeft voor de oefensessies.</w:t>
      </w:r>
    </w:p>
    <w:p w14:paraId="3493A48E" w14:textId="77777777" w:rsidR="000D2C96" w:rsidRPr="00BC2BC0" w:rsidRDefault="000D2C96" w:rsidP="000D2C96">
      <w:pPr>
        <w:pStyle w:val="Lijstalinea"/>
        <w:numPr>
          <w:ilvl w:val="0"/>
          <w:numId w:val="1"/>
        </w:numPr>
        <w:rPr>
          <w:rFonts w:ascii="Verdana" w:hAnsi="Verdana"/>
        </w:rPr>
      </w:pPr>
      <w:r w:rsidRPr="00BC2BC0">
        <w:rPr>
          <w:rFonts w:ascii="Verdana" w:hAnsi="Verdana"/>
        </w:rPr>
        <w:t>Bestel de mal tijdig of geef op tijd de intentieverklaring af. Doe dit voor 15 november of in overleg met de fabrikant.</w:t>
      </w:r>
    </w:p>
    <w:p w14:paraId="1F1CA099" w14:textId="77777777" w:rsidR="00802541" w:rsidRPr="00BC2BC0" w:rsidRDefault="00802541">
      <w:pPr>
        <w:rPr>
          <w:rFonts w:ascii="Verdana" w:hAnsi="Verdana"/>
        </w:rPr>
      </w:pPr>
    </w:p>
    <w:sectPr w:rsidR="00802541" w:rsidRPr="00BC2BC0">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mma Agricola" w:date="2020-10-12T14:04:00Z" w:initials="ea">
    <w:p w14:paraId="63E5C1F8" w14:textId="77777777" w:rsidR="000D2C96" w:rsidRDefault="000D2C96" w:rsidP="000D2C96">
      <w:pPr>
        <w:pStyle w:val="Tekstopmerking"/>
      </w:pPr>
      <w:r>
        <w:rPr>
          <w:rStyle w:val="Verwijzingopmerking"/>
        </w:rPr>
        <w:annotationRef/>
      </w:r>
      <w:r>
        <w:t>Welk verdrag?</w:t>
      </w:r>
    </w:p>
  </w:comment>
  <w:comment w:id="1" w:author="Emma Agricola" w:date="2020-10-12T14:04:00Z" w:initials="ea">
    <w:p w14:paraId="004F23A2" w14:textId="77777777" w:rsidR="000D2C96" w:rsidRDefault="000D2C96" w:rsidP="000D2C96">
      <w:pPr>
        <w:pStyle w:val="Tekstopmerking"/>
      </w:pPr>
      <w:r>
        <w:rPr>
          <w:rStyle w:val="Verwijzingopmerking"/>
        </w:rPr>
        <w:annotationRef/>
      </w:r>
      <w:r>
        <w:t>Van welk jaar?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E5C1F8" w15:done="0"/>
  <w15:commentEx w15:paraId="004F23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E5C1F8" w16cid:durableId="232EE104"/>
  <w16cid:commentId w16cid:paraId="004F23A2" w16cid:durableId="232EE0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21310" w14:textId="77777777" w:rsidR="001B1D73" w:rsidRDefault="001B1D73" w:rsidP="001B1D73">
      <w:pPr>
        <w:spacing w:after="0" w:line="240" w:lineRule="auto"/>
      </w:pPr>
      <w:r>
        <w:separator/>
      </w:r>
    </w:p>
  </w:endnote>
  <w:endnote w:type="continuationSeparator" w:id="0">
    <w:p w14:paraId="1C93C686" w14:textId="77777777" w:rsidR="001B1D73" w:rsidRDefault="001B1D73" w:rsidP="001B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BEF14" w14:textId="77777777" w:rsidR="001B1D73" w:rsidRDefault="001B1D73" w:rsidP="001B1D73">
      <w:pPr>
        <w:spacing w:after="0" w:line="240" w:lineRule="auto"/>
      </w:pPr>
      <w:r>
        <w:separator/>
      </w:r>
    </w:p>
  </w:footnote>
  <w:footnote w:type="continuationSeparator" w:id="0">
    <w:p w14:paraId="49145062" w14:textId="77777777" w:rsidR="001B1D73" w:rsidRDefault="001B1D73" w:rsidP="001B1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ECB9B" w14:textId="77777777" w:rsidR="001B1D73" w:rsidRDefault="001B1D73">
    <w:pPr>
      <w:pStyle w:val="Koptekst"/>
    </w:pPr>
  </w:p>
  <w:p w14:paraId="0D244CDB" w14:textId="25E74856" w:rsidR="001B1D73" w:rsidRDefault="001B1D73">
    <w:pPr>
      <w:pStyle w:val="Koptekst"/>
    </w:pPr>
    <w:r w:rsidRPr="001B1D73">
      <w:drawing>
        <wp:inline distT="0" distB="0" distL="0" distR="0" wp14:anchorId="33EE6BD1" wp14:editId="58EA0C50">
          <wp:extent cx="3220045" cy="600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44302" cy="6045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ACF"/>
    <w:multiLevelType w:val="hybridMultilevel"/>
    <w:tmpl w:val="130034C2"/>
    <w:lvl w:ilvl="0" w:tplc="277893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 Agricola">
    <w15:presenceInfo w15:providerId="None" w15:userId="Emma Agric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96"/>
    <w:rsid w:val="000D2C96"/>
    <w:rsid w:val="001B1D73"/>
    <w:rsid w:val="00802541"/>
    <w:rsid w:val="00BC2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DEC47"/>
  <w15:chartTrackingRefBased/>
  <w15:docId w15:val="{800CF77C-2F6E-4727-A736-E86DEDB4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2C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2C96"/>
    <w:pPr>
      <w:ind w:left="720"/>
      <w:contextualSpacing/>
    </w:pPr>
  </w:style>
  <w:style w:type="character" w:styleId="Verwijzingopmerking">
    <w:name w:val="annotation reference"/>
    <w:basedOn w:val="Standaardalinea-lettertype"/>
    <w:uiPriority w:val="99"/>
    <w:semiHidden/>
    <w:unhideWhenUsed/>
    <w:rsid w:val="000D2C96"/>
    <w:rPr>
      <w:sz w:val="16"/>
      <w:szCs w:val="16"/>
    </w:rPr>
  </w:style>
  <w:style w:type="paragraph" w:styleId="Tekstopmerking">
    <w:name w:val="annotation text"/>
    <w:basedOn w:val="Standaard"/>
    <w:link w:val="TekstopmerkingChar"/>
    <w:uiPriority w:val="99"/>
    <w:semiHidden/>
    <w:unhideWhenUsed/>
    <w:rsid w:val="000D2C9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D2C96"/>
    <w:rPr>
      <w:sz w:val="20"/>
      <w:szCs w:val="20"/>
    </w:rPr>
  </w:style>
  <w:style w:type="paragraph" w:styleId="Ballontekst">
    <w:name w:val="Balloon Text"/>
    <w:basedOn w:val="Standaard"/>
    <w:link w:val="BallontekstChar"/>
    <w:uiPriority w:val="99"/>
    <w:semiHidden/>
    <w:unhideWhenUsed/>
    <w:rsid w:val="000D2C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C96"/>
    <w:rPr>
      <w:rFonts w:ascii="Segoe UI" w:hAnsi="Segoe UI" w:cs="Segoe UI"/>
      <w:sz w:val="18"/>
      <w:szCs w:val="18"/>
    </w:rPr>
  </w:style>
  <w:style w:type="paragraph" w:styleId="Koptekst">
    <w:name w:val="header"/>
    <w:basedOn w:val="Standaard"/>
    <w:link w:val="KoptekstChar"/>
    <w:uiPriority w:val="99"/>
    <w:unhideWhenUsed/>
    <w:rsid w:val="001B1D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1D73"/>
  </w:style>
  <w:style w:type="paragraph" w:styleId="Voettekst">
    <w:name w:val="footer"/>
    <w:basedOn w:val="Standaard"/>
    <w:link w:val="VoettekstChar"/>
    <w:uiPriority w:val="99"/>
    <w:unhideWhenUsed/>
    <w:rsid w:val="001B1D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1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1439</Words>
  <Characters>7920</Characters>
  <Application>Microsoft Office Word</Application>
  <DocSecurity>4</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agricola</dc:creator>
  <cp:keywords/>
  <dc:description/>
  <cp:lastModifiedBy>Ellen van Herk</cp:lastModifiedBy>
  <cp:revision>2</cp:revision>
  <dcterms:created xsi:type="dcterms:W3CDTF">2020-10-12T14:53:00Z</dcterms:created>
  <dcterms:modified xsi:type="dcterms:W3CDTF">2020-10-12T14:53:00Z</dcterms:modified>
</cp:coreProperties>
</file>